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DE91" w14:textId="77777777" w:rsidR="006B2098" w:rsidRDefault="006B2098" w:rsidP="006B2098">
      <w:pPr>
        <w:jc w:val="center"/>
      </w:pPr>
      <w:r>
        <w:rPr>
          <w:noProof/>
        </w:rPr>
        <w:drawing>
          <wp:inline distT="0" distB="0" distL="0" distR="0" wp14:anchorId="50CB27D9" wp14:editId="1CC4863A">
            <wp:extent cx="2316480" cy="749144"/>
            <wp:effectExtent l="0" t="0" r="7620" b="0"/>
            <wp:docPr id="202214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4194" name="Picture 202214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27" cy="75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2430" w14:textId="77777777" w:rsidR="006B2098" w:rsidRPr="00994172" w:rsidRDefault="006B2098" w:rsidP="006B2098">
      <w:pPr>
        <w:spacing w:after="0"/>
        <w:jc w:val="center"/>
        <w:rPr>
          <w:i/>
          <w:iCs/>
          <w:sz w:val="24"/>
          <w:szCs w:val="24"/>
        </w:rPr>
      </w:pPr>
      <w:r w:rsidRPr="00994172">
        <w:rPr>
          <w:i/>
          <w:iCs/>
          <w:sz w:val="24"/>
          <w:szCs w:val="24"/>
        </w:rPr>
        <w:t>Our goal is to provide a witness of God's love to our neighbors in need.</w:t>
      </w:r>
    </w:p>
    <w:p w14:paraId="6A2FAF18" w14:textId="1A451C42" w:rsidR="006B2098" w:rsidRDefault="006B2098" w:rsidP="00485C9F">
      <w:pPr>
        <w:spacing w:after="0"/>
        <w:jc w:val="center"/>
        <w:rPr>
          <w:i/>
          <w:iCs/>
          <w:sz w:val="24"/>
          <w:szCs w:val="24"/>
        </w:rPr>
      </w:pPr>
      <w:r w:rsidRPr="00994172">
        <w:rPr>
          <w:i/>
          <w:iCs/>
          <w:sz w:val="24"/>
          <w:szCs w:val="24"/>
        </w:rPr>
        <w:t>We exist to provide shelter and hope!</w:t>
      </w:r>
    </w:p>
    <w:p w14:paraId="0A317C82" w14:textId="77777777" w:rsidR="006B2098" w:rsidRDefault="006B2098" w:rsidP="00485C9F">
      <w:pPr>
        <w:spacing w:after="0"/>
        <w:rPr>
          <w:i/>
          <w:iCs/>
          <w:sz w:val="24"/>
          <w:szCs w:val="24"/>
        </w:rPr>
      </w:pPr>
    </w:p>
    <w:p w14:paraId="27822F17" w14:textId="77777777" w:rsidR="006B2098" w:rsidRPr="00994172" w:rsidRDefault="006B2098" w:rsidP="006B2098">
      <w:pPr>
        <w:spacing w:after="0"/>
        <w:jc w:val="center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2098" w14:paraId="2CBC71B0" w14:textId="77777777" w:rsidTr="00211E87">
        <w:tc>
          <w:tcPr>
            <w:tcW w:w="4675" w:type="dxa"/>
          </w:tcPr>
          <w:p w14:paraId="4855511C" w14:textId="77777777" w:rsidR="006B2098" w:rsidRPr="00994172" w:rsidRDefault="006B2098" w:rsidP="00211E87">
            <w:pPr>
              <w:rPr>
                <w:b/>
                <w:bCs/>
                <w:sz w:val="28"/>
                <w:szCs w:val="28"/>
              </w:rPr>
            </w:pPr>
            <w:r w:rsidRPr="00994172">
              <w:rPr>
                <w:b/>
                <w:bCs/>
                <w:sz w:val="28"/>
                <w:szCs w:val="28"/>
              </w:rPr>
              <w:t>Position Title</w:t>
            </w:r>
          </w:p>
        </w:tc>
        <w:tc>
          <w:tcPr>
            <w:tcW w:w="4675" w:type="dxa"/>
          </w:tcPr>
          <w:p w14:paraId="0C156B27" w14:textId="00AF4AD5" w:rsidR="006B2098" w:rsidRPr="00994172" w:rsidRDefault="006B2098" w:rsidP="00211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Development Director</w:t>
            </w:r>
          </w:p>
        </w:tc>
      </w:tr>
      <w:tr w:rsidR="006B2098" w14:paraId="4130ABE2" w14:textId="77777777" w:rsidTr="00211E87">
        <w:tc>
          <w:tcPr>
            <w:tcW w:w="4675" w:type="dxa"/>
          </w:tcPr>
          <w:p w14:paraId="54624175" w14:textId="77777777" w:rsidR="006B2098" w:rsidRPr="00994172" w:rsidRDefault="006B2098" w:rsidP="00211E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</w:t>
            </w:r>
          </w:p>
        </w:tc>
        <w:tc>
          <w:tcPr>
            <w:tcW w:w="4675" w:type="dxa"/>
          </w:tcPr>
          <w:p w14:paraId="5875FB25" w14:textId="77777777" w:rsidR="006B2098" w:rsidRPr="00994172" w:rsidRDefault="006B2098" w:rsidP="00211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Executive Director</w:t>
            </w:r>
          </w:p>
        </w:tc>
      </w:tr>
      <w:tr w:rsidR="006B2098" w14:paraId="363710E2" w14:textId="77777777" w:rsidTr="00211E87">
        <w:tc>
          <w:tcPr>
            <w:tcW w:w="4675" w:type="dxa"/>
          </w:tcPr>
          <w:p w14:paraId="033ED718" w14:textId="77777777" w:rsidR="006B2098" w:rsidRPr="00994172" w:rsidRDefault="006B2098" w:rsidP="00211E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Effective</w:t>
            </w:r>
          </w:p>
        </w:tc>
        <w:tc>
          <w:tcPr>
            <w:tcW w:w="4675" w:type="dxa"/>
          </w:tcPr>
          <w:p w14:paraId="1CCE6CF7" w14:textId="5FD681FA" w:rsidR="006B2098" w:rsidRPr="00994172" w:rsidRDefault="006B2098" w:rsidP="00211E87">
            <w:pPr>
              <w:rPr>
                <w:sz w:val="32"/>
                <w:szCs w:val="32"/>
              </w:rPr>
            </w:pPr>
          </w:p>
        </w:tc>
      </w:tr>
      <w:tr w:rsidR="006B2098" w14:paraId="1C6D705E" w14:textId="77777777" w:rsidTr="00211E87">
        <w:tc>
          <w:tcPr>
            <w:tcW w:w="4675" w:type="dxa"/>
          </w:tcPr>
          <w:p w14:paraId="798F6DB6" w14:textId="77777777" w:rsidR="006B2098" w:rsidRPr="00994172" w:rsidRDefault="006B2098" w:rsidP="00211E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4675" w:type="dxa"/>
          </w:tcPr>
          <w:p w14:paraId="0E70E77D" w14:textId="0405EE73" w:rsidR="006B2098" w:rsidRPr="00994172" w:rsidRDefault="006B2098" w:rsidP="00211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</w:t>
            </w:r>
            <w:r>
              <w:rPr>
                <w:sz w:val="32"/>
                <w:szCs w:val="32"/>
              </w:rPr>
              <w:t>-Time Employee</w:t>
            </w:r>
          </w:p>
        </w:tc>
      </w:tr>
    </w:tbl>
    <w:p w14:paraId="2D7C8457" w14:textId="77777777" w:rsidR="006B2098" w:rsidRDefault="006B2098" w:rsidP="006B2098"/>
    <w:p w14:paraId="1CEDCE4E" w14:textId="77777777" w:rsidR="006B2098" w:rsidRDefault="006B2098" w:rsidP="006B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Summary:</w:t>
      </w:r>
    </w:p>
    <w:p w14:paraId="6A1051DD" w14:textId="7C44F9A5" w:rsidR="006B2098" w:rsidRDefault="00745DB6" w:rsidP="006B2098">
      <w:pPr>
        <w:rPr>
          <w:sz w:val="28"/>
          <w:szCs w:val="28"/>
        </w:rPr>
      </w:pPr>
      <w:r>
        <w:rPr>
          <w:sz w:val="28"/>
          <w:szCs w:val="28"/>
        </w:rPr>
        <w:t xml:space="preserve">Develop long-term relationships </w:t>
      </w:r>
      <w:r w:rsidR="00485C9F">
        <w:rPr>
          <w:sz w:val="28"/>
          <w:szCs w:val="28"/>
        </w:rPr>
        <w:t>on behalf of</w:t>
      </w:r>
      <w:r>
        <w:rPr>
          <w:sz w:val="28"/>
          <w:szCs w:val="28"/>
        </w:rPr>
        <w:t xml:space="preserve"> The Nehemiah Project </w:t>
      </w:r>
      <w:r w:rsidR="00485C9F">
        <w:rPr>
          <w:sz w:val="28"/>
          <w:szCs w:val="28"/>
        </w:rPr>
        <w:t>with</w:t>
      </w:r>
      <w:r>
        <w:rPr>
          <w:sz w:val="28"/>
          <w:szCs w:val="28"/>
        </w:rPr>
        <w:t xml:space="preserve"> major donors for the purpose of raising funds to support the goals and work of the ministry. </w:t>
      </w:r>
    </w:p>
    <w:p w14:paraId="0F2168B9" w14:textId="77777777" w:rsidR="006B2098" w:rsidRDefault="006B2098" w:rsidP="006B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Essential Functions:</w:t>
      </w:r>
    </w:p>
    <w:p w14:paraId="7A83ECD9" w14:textId="6C4DF588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Be directly responsible for annual giving activities (direct mail, online giving, etc.) with</w:t>
      </w:r>
    </w:p>
    <w:p w14:paraId="3222466E" w14:textId="77777777" w:rsidR="009D29AD" w:rsidRDefault="009D29AD" w:rsidP="009D29AD">
      <w:pPr>
        <w:spacing w:after="0"/>
      </w:pPr>
      <w:r>
        <w:t>fundraising goals established annually.</w:t>
      </w:r>
    </w:p>
    <w:p w14:paraId="67F4BEB4" w14:textId="4B322E7B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Attract and cultivate meaningful relationships with prospective donors, matching donors’</w:t>
      </w:r>
    </w:p>
    <w:p w14:paraId="3344E9F1" w14:textId="77777777" w:rsidR="009D29AD" w:rsidRDefault="009D29AD" w:rsidP="009D29AD">
      <w:pPr>
        <w:spacing w:after="0"/>
      </w:pPr>
      <w:r>
        <w:t>philanthropic goals with projects and programs of interest at the college.</w:t>
      </w:r>
    </w:p>
    <w:p w14:paraId="349EE8D1" w14:textId="5897F8DF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Secure major gifts at and above the $</w:t>
      </w:r>
      <w:r>
        <w:t>5</w:t>
      </w:r>
      <w:r>
        <w:t>,000 level.</w:t>
      </w:r>
    </w:p>
    <w:p w14:paraId="4F566EF8" w14:textId="2164358B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Develop individual donor strategies to retain donors and grow their gift commitments over</w:t>
      </w:r>
    </w:p>
    <w:p w14:paraId="41EC0027" w14:textId="77777777" w:rsidR="009D29AD" w:rsidRDefault="009D29AD" w:rsidP="009D29AD">
      <w:pPr>
        <w:spacing w:after="0"/>
      </w:pPr>
      <w:r>
        <w:t>time.</w:t>
      </w:r>
    </w:p>
    <w:p w14:paraId="15CEACC4" w14:textId="312FA7FD" w:rsidR="009D29AD" w:rsidRDefault="009D29AD" w:rsidP="009D29AD">
      <w:pPr>
        <w:spacing w:after="0"/>
      </w:pPr>
      <w:r>
        <w:rPr>
          <w:rFonts w:cstheme="minorHAnsi"/>
        </w:rPr>
        <w:t>•</w:t>
      </w:r>
      <w:r>
        <w:t xml:space="preserve">Make direct, face-to-face solicitations, and assist the board and other staff with </w:t>
      </w:r>
      <w:proofErr w:type="gramStart"/>
      <w:r>
        <w:t>their</w:t>
      </w:r>
      <w:proofErr w:type="gramEnd"/>
    </w:p>
    <w:p w14:paraId="34C69174" w14:textId="77777777" w:rsidR="009D29AD" w:rsidRDefault="009D29AD" w:rsidP="009D29AD">
      <w:pPr>
        <w:spacing w:after="0"/>
      </w:pPr>
      <w:r>
        <w:t>solicitation (e.g. provide portfolio development support, strategic counsel, and help with</w:t>
      </w:r>
    </w:p>
    <w:p w14:paraId="40C6D619" w14:textId="77777777" w:rsidR="009D29AD" w:rsidRDefault="009D29AD" w:rsidP="009D29AD">
      <w:pPr>
        <w:spacing w:after="0"/>
      </w:pPr>
      <w:r>
        <w:t>donor communications).</w:t>
      </w:r>
    </w:p>
    <w:p w14:paraId="27105773" w14:textId="691F65FE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Acknowledge major donors through public and private recognition, including those that have</w:t>
      </w:r>
    </w:p>
    <w:p w14:paraId="38F78C80" w14:textId="77777777" w:rsidR="009D29AD" w:rsidRDefault="009D29AD" w:rsidP="009D29AD">
      <w:pPr>
        <w:spacing w:after="0"/>
      </w:pPr>
      <w:r>
        <w:t>established scholarship and endowed gifts.</w:t>
      </w:r>
    </w:p>
    <w:p w14:paraId="0BD5ED69" w14:textId="2C139446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Track and report progress using specific metrics.</w:t>
      </w:r>
    </w:p>
    <w:p w14:paraId="29017FA1" w14:textId="6358CC2B" w:rsidR="009D29AD" w:rsidRDefault="009D29AD" w:rsidP="009D29AD">
      <w:pPr>
        <w:spacing w:after="0"/>
      </w:pPr>
      <w:r>
        <w:rPr>
          <w:rFonts w:cstheme="minorHAnsi"/>
        </w:rPr>
        <w:t>•</w:t>
      </w:r>
      <w:r>
        <w:t>Prepare and submit grant applications.</w:t>
      </w:r>
    </w:p>
    <w:p w14:paraId="65C3EFC8" w14:textId="53714EC3" w:rsidR="006B2098" w:rsidRDefault="009D29AD" w:rsidP="009D29AD">
      <w:pPr>
        <w:spacing w:after="0"/>
      </w:pPr>
      <w:r>
        <w:rPr>
          <w:rFonts w:cstheme="minorHAnsi"/>
        </w:rPr>
        <w:t>•</w:t>
      </w:r>
      <w:r>
        <w:t>Perform other duties as appropriate and assigned by the Executive Director. The organization may change the specific job duties with or without prior notice</w:t>
      </w:r>
      <w:r>
        <w:t xml:space="preserve"> </w:t>
      </w:r>
      <w:r>
        <w:t>based on the needs of the organization.</w:t>
      </w:r>
    </w:p>
    <w:p w14:paraId="14E40A2B" w14:textId="77777777" w:rsidR="009D29AD" w:rsidRDefault="009D29AD" w:rsidP="006207D5">
      <w:pPr>
        <w:rPr>
          <w:b/>
          <w:bCs/>
          <w:sz w:val="28"/>
          <w:szCs w:val="28"/>
        </w:rPr>
      </w:pPr>
    </w:p>
    <w:p w14:paraId="0526CB43" w14:textId="77777777" w:rsidR="009D29AD" w:rsidRDefault="009D29AD" w:rsidP="006207D5">
      <w:pPr>
        <w:rPr>
          <w:b/>
          <w:bCs/>
          <w:sz w:val="28"/>
          <w:szCs w:val="28"/>
        </w:rPr>
      </w:pPr>
    </w:p>
    <w:p w14:paraId="7E70C09C" w14:textId="469A1CE7" w:rsidR="00DC49A2" w:rsidRDefault="00DC49A2" w:rsidP="00DC49A2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53AA0E" wp14:editId="21AF904A">
            <wp:extent cx="2316480" cy="749144"/>
            <wp:effectExtent l="0" t="0" r="7620" b="0"/>
            <wp:docPr id="352488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4194" name="Picture 202214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27" cy="75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925C" w14:textId="14077DC6" w:rsidR="006B2098" w:rsidRDefault="006B2098" w:rsidP="006207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Qualifications:</w:t>
      </w:r>
    </w:p>
    <w:p w14:paraId="0D96C04C" w14:textId="77777777" w:rsidR="006B2098" w:rsidRPr="006207D5" w:rsidRDefault="006B2098" w:rsidP="006B2098">
      <w:pPr>
        <w:spacing w:after="0"/>
        <w:rPr>
          <w:b/>
          <w:bCs/>
          <w:sz w:val="24"/>
          <w:szCs w:val="24"/>
        </w:rPr>
      </w:pPr>
      <w:r w:rsidRPr="006207D5">
        <w:rPr>
          <w:b/>
          <w:bCs/>
          <w:sz w:val="24"/>
          <w:szCs w:val="24"/>
        </w:rPr>
        <w:t>Education and Experience:</w:t>
      </w:r>
    </w:p>
    <w:p w14:paraId="06387CE2" w14:textId="4BF76F62" w:rsidR="006F1F34" w:rsidRDefault="006F1F34" w:rsidP="006F1F34">
      <w:pPr>
        <w:spacing w:after="0"/>
      </w:pPr>
      <w:r>
        <w:t>•</w:t>
      </w:r>
      <w:r>
        <w:t>Minimum high school diploma</w:t>
      </w:r>
      <w:r w:rsidR="00745DB6">
        <w:t>. Post secondary degree preferred, specifically with degrees in non-profit management, public relations, or communication.</w:t>
      </w:r>
    </w:p>
    <w:p w14:paraId="00CFB754" w14:textId="30DF6BD4" w:rsidR="006B2098" w:rsidRDefault="006B2098" w:rsidP="006F1F34">
      <w:pPr>
        <w:spacing w:after="0"/>
      </w:pPr>
      <w:r>
        <w:t xml:space="preserve">• </w:t>
      </w:r>
      <w:r w:rsidR="006F1F34">
        <w:t>Experience in nonprofit fundraising and developing major gifts preferred.</w:t>
      </w:r>
    </w:p>
    <w:p w14:paraId="63092F52" w14:textId="4DDF21CE" w:rsidR="00080071" w:rsidRDefault="00080071" w:rsidP="006F1F34">
      <w:pPr>
        <w:spacing w:after="0"/>
      </w:pPr>
      <w:r>
        <w:rPr>
          <w:rFonts w:cstheme="minorHAnsi"/>
        </w:rPr>
        <w:t>•</w:t>
      </w:r>
      <w:r>
        <w:rPr>
          <w:rFonts w:cstheme="minorHAnsi"/>
        </w:rPr>
        <w:t>Experience working with donor tracking software preferred.</w:t>
      </w:r>
    </w:p>
    <w:p w14:paraId="3BB8C9CA" w14:textId="77777777" w:rsidR="006B2098" w:rsidRDefault="006B2098" w:rsidP="006B2098">
      <w:pPr>
        <w:spacing w:after="0"/>
      </w:pPr>
    </w:p>
    <w:p w14:paraId="3B220DAC" w14:textId="1FF9EE06" w:rsidR="006B2098" w:rsidRPr="006207D5" w:rsidRDefault="006B2098" w:rsidP="006B2098">
      <w:pPr>
        <w:spacing w:after="0"/>
        <w:rPr>
          <w:b/>
          <w:bCs/>
          <w:sz w:val="24"/>
          <w:szCs w:val="24"/>
        </w:rPr>
      </w:pPr>
      <w:r w:rsidRPr="006207D5">
        <w:rPr>
          <w:b/>
          <w:bCs/>
          <w:sz w:val="24"/>
          <w:szCs w:val="24"/>
        </w:rPr>
        <w:t>Skills and abilities</w:t>
      </w:r>
      <w:r w:rsidR="006207D5">
        <w:rPr>
          <w:b/>
          <w:bCs/>
          <w:sz w:val="24"/>
          <w:szCs w:val="24"/>
        </w:rPr>
        <w:t>:</w:t>
      </w:r>
    </w:p>
    <w:p w14:paraId="74D55DC0" w14:textId="0FF4F216" w:rsidR="006B2098" w:rsidRDefault="006B2098" w:rsidP="006207D5">
      <w:pPr>
        <w:spacing w:after="0"/>
      </w:pPr>
      <w:r w:rsidRPr="00985707">
        <w:t xml:space="preserve">• </w:t>
      </w:r>
      <w:r w:rsidR="004D28D9">
        <w:t>Outgoing and a people person.</w:t>
      </w:r>
    </w:p>
    <w:p w14:paraId="3DA47CAB" w14:textId="3457BB6C" w:rsidR="004D28D9" w:rsidRDefault="004D28D9" w:rsidP="006207D5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 xml:space="preserve">Excellent written, organizational, communication, interpersonal, and presentation skills. </w:t>
      </w:r>
    </w:p>
    <w:p w14:paraId="22E9305C" w14:textId="5C4AED76" w:rsidR="004D28D9" w:rsidRPr="00985707" w:rsidRDefault="004D28D9" w:rsidP="006207D5">
      <w:pPr>
        <w:spacing w:after="0"/>
      </w:pPr>
      <w:r>
        <w:rPr>
          <w:rFonts w:cstheme="minorHAnsi"/>
        </w:rPr>
        <w:t>•</w:t>
      </w:r>
      <w:r>
        <w:rPr>
          <w:rFonts w:cstheme="minorHAnsi"/>
        </w:rPr>
        <w:t>Engaging</w:t>
      </w:r>
      <w:r w:rsidR="00080071">
        <w:rPr>
          <w:rFonts w:cstheme="minorHAnsi"/>
        </w:rPr>
        <w:t xml:space="preserve">, </w:t>
      </w:r>
      <w:r>
        <w:rPr>
          <w:rFonts w:cstheme="minorHAnsi"/>
        </w:rPr>
        <w:t>well-spoken</w:t>
      </w:r>
      <w:r w:rsidR="00080071">
        <w:rPr>
          <w:rFonts w:cstheme="minorHAnsi"/>
        </w:rPr>
        <w:t>, and comfortable in front of an audience.</w:t>
      </w:r>
    </w:p>
    <w:p w14:paraId="486342DC" w14:textId="77777777" w:rsidR="006B2098" w:rsidRPr="00985707" w:rsidRDefault="006B2098" w:rsidP="006B2098">
      <w:pPr>
        <w:spacing w:after="0"/>
      </w:pPr>
      <w:r w:rsidRPr="00985707">
        <w:t>• Must be an effective leader with the ability to establish and maintain effective working relationships</w:t>
      </w:r>
    </w:p>
    <w:p w14:paraId="2308CC5D" w14:textId="77777777" w:rsidR="006B2098" w:rsidRPr="00985707" w:rsidRDefault="006B2098" w:rsidP="006B2098">
      <w:pPr>
        <w:spacing w:after="0"/>
      </w:pPr>
      <w:r w:rsidRPr="00985707">
        <w:t>with peers, volunteers, shelter guests, and the public.</w:t>
      </w:r>
    </w:p>
    <w:p w14:paraId="1DDBCF1B" w14:textId="77777777" w:rsidR="006B2098" w:rsidRPr="00985707" w:rsidRDefault="006B2098" w:rsidP="006B2098">
      <w:pPr>
        <w:spacing w:after="0"/>
      </w:pPr>
      <w:r w:rsidRPr="00985707">
        <w:t>• Strong interpersonal skills and a demonstrated ability to relate to people from diverse backgrounds.</w:t>
      </w:r>
    </w:p>
    <w:p w14:paraId="14A51009" w14:textId="77777777" w:rsidR="006B2098" w:rsidRPr="00985707" w:rsidRDefault="006B2098" w:rsidP="006B2098">
      <w:pPr>
        <w:spacing w:after="0"/>
      </w:pPr>
      <w:r w:rsidRPr="00985707">
        <w:t>• High personal integrity.</w:t>
      </w:r>
    </w:p>
    <w:p w14:paraId="1A10F959" w14:textId="04C383B4" w:rsidR="00080071" w:rsidRDefault="006B2098" w:rsidP="006B2098">
      <w:pPr>
        <w:spacing w:after="0"/>
      </w:pPr>
      <w:r w:rsidRPr="00985707">
        <w:t>• Basic skills in the operation of office tools: word processing,</w:t>
      </w:r>
      <w:r w:rsidR="006207D5">
        <w:t xml:space="preserve"> </w:t>
      </w:r>
      <w:proofErr w:type="spellStart"/>
      <w:r w:rsidR="006207D5">
        <w:t>powerpoint</w:t>
      </w:r>
      <w:proofErr w:type="spellEnd"/>
      <w:r w:rsidR="006207D5">
        <w:t>,</w:t>
      </w:r>
      <w:r w:rsidRPr="00985707">
        <w:t xml:space="preserve"> spreadsheets, e-mail, and calendaring.</w:t>
      </w:r>
    </w:p>
    <w:p w14:paraId="56325F86" w14:textId="77777777" w:rsidR="006B2098" w:rsidRDefault="006B2098" w:rsidP="006B2098">
      <w:pPr>
        <w:spacing w:after="0"/>
      </w:pPr>
    </w:p>
    <w:p w14:paraId="658778C9" w14:textId="77777777" w:rsidR="006B2098" w:rsidRPr="001A6A21" w:rsidRDefault="006B2098" w:rsidP="006B2098">
      <w:pPr>
        <w:spacing w:after="0"/>
        <w:rPr>
          <w:b/>
          <w:bCs/>
          <w:sz w:val="28"/>
          <w:szCs w:val="28"/>
        </w:rPr>
      </w:pPr>
      <w:r w:rsidRPr="006207D5">
        <w:rPr>
          <w:b/>
          <w:bCs/>
          <w:sz w:val="24"/>
          <w:szCs w:val="24"/>
        </w:rPr>
        <w:t>Physical</w:t>
      </w:r>
      <w:r>
        <w:rPr>
          <w:b/>
          <w:bCs/>
          <w:sz w:val="28"/>
          <w:szCs w:val="28"/>
        </w:rPr>
        <w:t>:</w:t>
      </w:r>
    </w:p>
    <w:p w14:paraId="1931A072" w14:textId="77777777" w:rsidR="006B2098" w:rsidRDefault="006B2098" w:rsidP="006B2098">
      <w:pPr>
        <w:spacing w:after="0"/>
      </w:pPr>
      <w:r>
        <w:t>• Sitting or standing for long periods of time to perform job functions.</w:t>
      </w:r>
    </w:p>
    <w:p w14:paraId="2F0BBEDE" w14:textId="77777777" w:rsidR="006B2098" w:rsidRDefault="006B2098" w:rsidP="006B2098">
      <w:pPr>
        <w:spacing w:after="0"/>
      </w:pPr>
      <w:r>
        <w:t>• Ability to read, write and interpret written documents.</w:t>
      </w:r>
    </w:p>
    <w:p w14:paraId="751F231F" w14:textId="0CC13AF9" w:rsidR="009D29AD" w:rsidRDefault="009D29AD" w:rsidP="006B2098">
      <w:pPr>
        <w:spacing w:after="0"/>
      </w:pPr>
      <w:r>
        <w:rPr>
          <w:rFonts w:cstheme="minorHAnsi"/>
        </w:rPr>
        <w:t>•</w:t>
      </w:r>
      <w:r w:rsidR="00080071">
        <w:rPr>
          <w:rFonts w:cstheme="minorHAnsi"/>
        </w:rPr>
        <w:t>Valid drivers license and insurance. Reliable transportation required for out of office travel.</w:t>
      </w:r>
    </w:p>
    <w:p w14:paraId="0B510E1C" w14:textId="3F96F80D" w:rsidR="006207D5" w:rsidRDefault="006B2098" w:rsidP="006207D5">
      <w:pPr>
        <w:spacing w:after="0"/>
      </w:pPr>
      <w:r>
        <w:t>• Ability to lift and move objects weighing up to 25 pounds.</w:t>
      </w:r>
    </w:p>
    <w:p w14:paraId="7FC07BE8" w14:textId="77777777" w:rsidR="006207D5" w:rsidRDefault="006207D5" w:rsidP="006207D5">
      <w:pPr>
        <w:spacing w:after="0"/>
      </w:pPr>
    </w:p>
    <w:p w14:paraId="6D2B7E81" w14:textId="3EFCB535" w:rsidR="006207D5" w:rsidRPr="006207D5" w:rsidRDefault="006207D5" w:rsidP="006207D5">
      <w:pPr>
        <w:spacing w:after="0"/>
      </w:pPr>
      <w:r>
        <w:rPr>
          <w:b/>
          <w:bCs/>
          <w:sz w:val="24"/>
          <w:szCs w:val="24"/>
        </w:rPr>
        <w:t>Faith:</w:t>
      </w:r>
    </w:p>
    <w:p w14:paraId="01F040F0" w14:textId="77777777" w:rsidR="006207D5" w:rsidRDefault="006207D5" w:rsidP="006207D5">
      <w:pPr>
        <w:spacing w:after="0"/>
      </w:pPr>
      <w:r>
        <w:t>• Must provide a clear biblical testimony of a personal experience of receiving, by faith, the Lord Jesus</w:t>
      </w:r>
    </w:p>
    <w:p w14:paraId="78F7FB98" w14:textId="77777777" w:rsidR="006207D5" w:rsidRDefault="006207D5" w:rsidP="006207D5">
      <w:pPr>
        <w:spacing w:after="0"/>
      </w:pPr>
      <w:r>
        <w:t>Christ as Savior and give evidence of His presence in daily living (Romans 6:13; Ephesians 4:20-32;</w:t>
      </w:r>
    </w:p>
    <w:p w14:paraId="5C7BF034" w14:textId="77777777" w:rsidR="006207D5" w:rsidRDefault="006207D5" w:rsidP="006207D5">
      <w:pPr>
        <w:spacing w:after="0"/>
      </w:pPr>
      <w:r>
        <w:t>Philippians 1:9-11, 3:7-11).</w:t>
      </w:r>
    </w:p>
    <w:p w14:paraId="19BAE0B9" w14:textId="77777777" w:rsidR="006207D5" w:rsidRDefault="006207D5" w:rsidP="006207D5">
      <w:pPr>
        <w:spacing w:after="0"/>
      </w:pPr>
      <w:r>
        <w:t>• Actively seek the unity of believers.</w:t>
      </w:r>
    </w:p>
    <w:p w14:paraId="314BC6EA" w14:textId="77777777" w:rsidR="006207D5" w:rsidRDefault="006207D5" w:rsidP="006207D5">
      <w:pPr>
        <w:spacing w:after="0"/>
      </w:pPr>
      <w:r>
        <w:t>• Exhibit Christian maturity and be a member in good standing of a local Christ-centered church.</w:t>
      </w:r>
    </w:p>
    <w:p w14:paraId="431AD134" w14:textId="77777777" w:rsidR="006207D5" w:rsidRDefault="006207D5" w:rsidP="006207D5">
      <w:pPr>
        <w:spacing w:after="0"/>
      </w:pPr>
      <w:r>
        <w:t>• Possess a desire to serve in meeting the physical, spiritual, emotional, and relational needs of the</w:t>
      </w:r>
    </w:p>
    <w:p w14:paraId="76D89BB1" w14:textId="77777777" w:rsidR="006207D5" w:rsidRDefault="006207D5" w:rsidP="006207D5">
      <w:pPr>
        <w:spacing w:after="0"/>
      </w:pPr>
      <w:r>
        <w:t>homeless, hungry, and hurting, pointing them to Jesus Christ as Savior and Lord and teaching and</w:t>
      </w:r>
    </w:p>
    <w:p w14:paraId="6ED9D367" w14:textId="77777777" w:rsidR="006207D5" w:rsidRDefault="006207D5" w:rsidP="006207D5">
      <w:pPr>
        <w:spacing w:after="0"/>
      </w:pPr>
      <w:r>
        <w:t>modeling biblical stewardship and godly, interdependent living.</w:t>
      </w:r>
    </w:p>
    <w:p w14:paraId="67B38502" w14:textId="77777777" w:rsidR="006B2098" w:rsidRDefault="006B2098" w:rsidP="006B2098">
      <w:pPr>
        <w:spacing w:after="0"/>
      </w:pPr>
    </w:p>
    <w:p w14:paraId="6D028A38" w14:textId="77777777" w:rsidR="006B2098" w:rsidRDefault="006B2098" w:rsidP="006B2098">
      <w:pPr>
        <w:spacing w:after="0"/>
      </w:pPr>
    </w:p>
    <w:p w14:paraId="157D8726" w14:textId="77777777" w:rsidR="006B2098" w:rsidRDefault="006B2098" w:rsidP="006B2098">
      <w:pPr>
        <w:spacing w:after="0"/>
      </w:pPr>
    </w:p>
    <w:p w14:paraId="0BB67993" w14:textId="77777777" w:rsidR="006B2098" w:rsidRPr="00DD354C" w:rsidRDefault="006B2098" w:rsidP="006B2098">
      <w:pPr>
        <w:spacing w:after="0"/>
        <w:rPr>
          <w:b/>
          <w:bCs/>
          <w:sz w:val="28"/>
          <w:szCs w:val="28"/>
        </w:rPr>
      </w:pPr>
      <w:r w:rsidRPr="00DD354C">
        <w:rPr>
          <w:b/>
          <w:bCs/>
          <w:sz w:val="28"/>
          <w:szCs w:val="28"/>
        </w:rPr>
        <w:t xml:space="preserve">_______________________________________ </w:t>
      </w:r>
      <w:r w:rsidRPr="00DD354C">
        <w:rPr>
          <w:b/>
          <w:bCs/>
          <w:sz w:val="28"/>
          <w:szCs w:val="28"/>
        </w:rPr>
        <w:tab/>
        <w:t>___________________</w:t>
      </w:r>
    </w:p>
    <w:p w14:paraId="55AAE037" w14:textId="640FE878" w:rsidR="0071247F" w:rsidRPr="00DC49A2" w:rsidRDefault="006B2098" w:rsidP="00DC49A2">
      <w:pPr>
        <w:spacing w:after="0"/>
        <w:rPr>
          <w:b/>
          <w:bCs/>
          <w:sz w:val="28"/>
          <w:szCs w:val="28"/>
        </w:rPr>
      </w:pPr>
      <w:r w:rsidRPr="00DD354C">
        <w:rPr>
          <w:b/>
          <w:bCs/>
          <w:sz w:val="28"/>
          <w:szCs w:val="28"/>
        </w:rPr>
        <w:t xml:space="preserve">Employee Signature </w:t>
      </w:r>
      <w:r w:rsidRPr="00DD354C">
        <w:rPr>
          <w:b/>
          <w:bCs/>
          <w:sz w:val="28"/>
          <w:szCs w:val="28"/>
        </w:rPr>
        <w:tab/>
      </w:r>
      <w:r w:rsidRPr="00DD354C">
        <w:rPr>
          <w:b/>
          <w:bCs/>
          <w:sz w:val="28"/>
          <w:szCs w:val="28"/>
        </w:rPr>
        <w:tab/>
      </w:r>
      <w:r w:rsidRPr="00DD354C">
        <w:rPr>
          <w:b/>
          <w:bCs/>
          <w:sz w:val="28"/>
          <w:szCs w:val="28"/>
        </w:rPr>
        <w:tab/>
      </w:r>
      <w:r w:rsidRPr="00DD354C">
        <w:rPr>
          <w:b/>
          <w:bCs/>
          <w:sz w:val="28"/>
          <w:szCs w:val="28"/>
        </w:rPr>
        <w:tab/>
      </w:r>
      <w:r w:rsidRPr="00DD354C">
        <w:rPr>
          <w:b/>
          <w:bCs/>
          <w:sz w:val="28"/>
          <w:szCs w:val="28"/>
        </w:rPr>
        <w:tab/>
        <w:t>Date</w:t>
      </w:r>
    </w:p>
    <w:sectPr w:rsidR="0071247F" w:rsidRPr="00DC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7F02"/>
    <w:multiLevelType w:val="hybridMultilevel"/>
    <w:tmpl w:val="F768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8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98"/>
    <w:rsid w:val="00080071"/>
    <w:rsid w:val="00485C9F"/>
    <w:rsid w:val="004D28D9"/>
    <w:rsid w:val="005E542C"/>
    <w:rsid w:val="006207D5"/>
    <w:rsid w:val="006B2098"/>
    <w:rsid w:val="006F1F34"/>
    <w:rsid w:val="0071247F"/>
    <w:rsid w:val="00745DB6"/>
    <w:rsid w:val="00751C15"/>
    <w:rsid w:val="009D29AD"/>
    <w:rsid w:val="00C55CEF"/>
    <w:rsid w:val="00D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0DAD"/>
  <w15:chartTrackingRefBased/>
  <w15:docId w15:val="{F7E8E607-6BCD-427B-B168-6CE6557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98"/>
  </w:style>
  <w:style w:type="paragraph" w:styleId="Heading1">
    <w:name w:val="heading 1"/>
    <w:basedOn w:val="Normal"/>
    <w:next w:val="Normal"/>
    <w:link w:val="Heading1Char"/>
    <w:uiPriority w:val="9"/>
    <w:qFormat/>
    <w:rsid w:val="006B2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0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0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0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0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09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B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</dc:creator>
  <cp:keywords/>
  <dc:description/>
  <cp:lastModifiedBy>Brian Peters</cp:lastModifiedBy>
  <cp:revision>1</cp:revision>
  <dcterms:created xsi:type="dcterms:W3CDTF">2025-01-23T16:42:00Z</dcterms:created>
  <dcterms:modified xsi:type="dcterms:W3CDTF">2025-01-24T15:51:00Z</dcterms:modified>
</cp:coreProperties>
</file>